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9D2C95">
        <w:rPr>
          <w:sz w:val="28"/>
          <w:szCs w:val="28"/>
        </w:rPr>
        <w:t xml:space="preserve"> 27 январь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9D2C95">
        <w:rPr>
          <w:sz w:val="28"/>
          <w:szCs w:val="28"/>
        </w:rPr>
        <w:t>1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9D2C95">
        <w:rPr>
          <w:sz w:val="28"/>
          <w:szCs w:val="28"/>
        </w:rPr>
        <w:t xml:space="preserve">1-2     </w:t>
      </w:r>
      <w:r w:rsidR="00C1614A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     </w:t>
      </w:r>
      <w:r w:rsidR="009D2C95">
        <w:rPr>
          <w:sz w:val="28"/>
          <w:szCs w:val="28"/>
        </w:rPr>
        <w:t xml:space="preserve">27 января </w:t>
      </w:r>
      <w:r w:rsidR="00515B86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9D2C9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FA269A" w:rsidRDefault="00F051EA" w:rsidP="009D2C95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1C0">
        <w:rPr>
          <w:color w:val="000000"/>
          <w:sz w:val="28"/>
          <w:szCs w:val="28"/>
          <w:shd w:val="clear" w:color="auto" w:fill="FFFFFF"/>
        </w:rPr>
        <w:t xml:space="preserve"> -</w:t>
      </w:r>
      <w:r w:rsidR="00777E31">
        <w:rPr>
          <w:color w:val="000000"/>
          <w:sz w:val="28"/>
          <w:szCs w:val="28"/>
          <w:shd w:val="clear" w:color="auto" w:fill="FFFFFF"/>
        </w:rPr>
        <w:t xml:space="preserve"> </w:t>
      </w:r>
      <w:r w:rsidR="009D2C95">
        <w:rPr>
          <w:color w:val="000000"/>
          <w:sz w:val="28"/>
          <w:szCs w:val="28"/>
          <w:shd w:val="clear" w:color="auto" w:fill="FFFFFF"/>
        </w:rPr>
        <w:t xml:space="preserve"> о согласовании проекта планировки и межевания территории земельного участка с кадастровым номером 02:36:000000:1429, расположенного в с. </w:t>
      </w:r>
      <w:proofErr w:type="spellStart"/>
      <w:r w:rsidR="009D2C95">
        <w:rPr>
          <w:color w:val="000000"/>
          <w:sz w:val="28"/>
          <w:szCs w:val="28"/>
          <w:shd w:val="clear" w:color="auto" w:fill="FFFFFF"/>
        </w:rPr>
        <w:t>Тарабердино</w:t>
      </w:r>
      <w:proofErr w:type="spellEnd"/>
      <w:r w:rsidR="009D2C95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D2C95">
        <w:rPr>
          <w:color w:val="000000"/>
          <w:sz w:val="28"/>
          <w:szCs w:val="28"/>
          <w:shd w:val="clear" w:color="auto" w:fill="FFFFFF"/>
        </w:rPr>
        <w:t>Кушнаренковский</w:t>
      </w:r>
      <w:proofErr w:type="spellEnd"/>
      <w:r w:rsidR="009D2C95">
        <w:rPr>
          <w:color w:val="000000"/>
          <w:sz w:val="28"/>
          <w:szCs w:val="28"/>
          <w:shd w:val="clear" w:color="auto" w:fill="FFFFFF"/>
        </w:rPr>
        <w:t xml:space="preserve"> сельсовет МР </w:t>
      </w:r>
      <w:proofErr w:type="spellStart"/>
      <w:r w:rsidR="009D2C95">
        <w:rPr>
          <w:color w:val="000000"/>
          <w:sz w:val="28"/>
          <w:szCs w:val="28"/>
          <w:shd w:val="clear" w:color="auto" w:fill="FFFFFF"/>
        </w:rPr>
        <w:t>Кушнаренковский</w:t>
      </w:r>
      <w:proofErr w:type="spellEnd"/>
      <w:r w:rsidR="009D2C95">
        <w:rPr>
          <w:color w:val="000000"/>
          <w:sz w:val="28"/>
          <w:szCs w:val="28"/>
          <w:shd w:val="clear" w:color="auto" w:fill="FFFFFF"/>
        </w:rPr>
        <w:t xml:space="preserve"> район  </w:t>
      </w:r>
      <w:r w:rsidR="00777E31">
        <w:rPr>
          <w:color w:val="000000"/>
          <w:sz w:val="28"/>
          <w:szCs w:val="28"/>
          <w:shd w:val="clear" w:color="auto" w:fill="FFFFFF"/>
        </w:rPr>
        <w:t xml:space="preserve">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9D2C95">
        <w:rPr>
          <w:sz w:val="28"/>
          <w:szCs w:val="28"/>
        </w:rPr>
        <w:t xml:space="preserve"> 26 февраля 2021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9D2C95">
        <w:rPr>
          <w:sz w:val="28"/>
          <w:szCs w:val="28"/>
        </w:rPr>
        <w:t>Ахмадалина</w:t>
      </w:r>
      <w:proofErr w:type="spellEnd"/>
      <w:r w:rsidR="009D2C95">
        <w:rPr>
          <w:sz w:val="28"/>
          <w:szCs w:val="28"/>
        </w:rPr>
        <w:t xml:space="preserve"> А.Ф. 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 w:rsidR="00FA269A">
        <w:rPr>
          <w:sz w:val="28"/>
          <w:szCs w:val="28"/>
        </w:rPr>
        <w:t xml:space="preserve">ы </w:t>
      </w:r>
      <w:r w:rsidR="009D2C95"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</w:t>
      </w:r>
      <w:proofErr w:type="spellStart"/>
      <w:r w:rsidRPr="00940D9A">
        <w:rPr>
          <w:sz w:val="28"/>
          <w:szCs w:val="28"/>
        </w:rPr>
        <w:t>Кушнаренковский</w:t>
      </w:r>
      <w:proofErr w:type="spellEnd"/>
      <w:r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</w:t>
      </w:r>
      <w:r w:rsidR="009D2C95">
        <w:rPr>
          <w:sz w:val="28"/>
          <w:szCs w:val="28"/>
        </w:rPr>
        <w:t>управляющий делами</w:t>
      </w:r>
      <w:r w:rsidRPr="00940D9A">
        <w:rPr>
          <w:sz w:val="28"/>
          <w:szCs w:val="28"/>
        </w:rPr>
        <w:t xml:space="preserve">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D2C95">
        <w:rPr>
          <w:sz w:val="28"/>
          <w:szCs w:val="28"/>
        </w:rPr>
        <w:t>Саляхова</w:t>
      </w:r>
      <w:proofErr w:type="spellEnd"/>
      <w:r w:rsidR="009D2C95">
        <w:rPr>
          <w:sz w:val="28"/>
          <w:szCs w:val="28"/>
        </w:rPr>
        <w:t xml:space="preserve"> Д.И.</w:t>
      </w:r>
      <w:r w:rsidR="00183033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D5540D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9D2C95">
        <w:rPr>
          <w:rFonts w:ascii="Times New Roman" w:hAnsi="Times New Roman"/>
          <w:spacing w:val="6"/>
          <w:sz w:val="28"/>
          <w:szCs w:val="28"/>
        </w:rPr>
        <w:t xml:space="preserve"> 29 января 2021года.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D2C95">
        <w:rPr>
          <w:rFonts w:ascii="Times New Roman" w:hAnsi="Times New Roman"/>
          <w:spacing w:val="6"/>
          <w:sz w:val="28"/>
          <w:szCs w:val="28"/>
        </w:rPr>
        <w:t>22 февраля 2021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</w:t>
      </w:r>
      <w:r w:rsidR="009D2C95">
        <w:rPr>
          <w:rFonts w:ascii="Times New Roman" w:hAnsi="Times New Roman"/>
          <w:spacing w:val="6"/>
          <w:sz w:val="28"/>
          <w:szCs w:val="28"/>
        </w:rPr>
        <w:t>24 февраля 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D2C95">
        <w:rPr>
          <w:rFonts w:ascii="Times New Roman" w:hAnsi="Times New Roman"/>
          <w:spacing w:val="6"/>
          <w:sz w:val="28"/>
          <w:szCs w:val="28"/>
        </w:rPr>
        <w:t xml:space="preserve"> 02 марта 2021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9D2C95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</w:t>
      </w:r>
      <w:proofErr w:type="spellStart"/>
      <w:r w:rsidR="00FA269A">
        <w:rPr>
          <w:sz w:val="28"/>
          <w:szCs w:val="28"/>
        </w:rPr>
        <w:t>А.Ф.</w:t>
      </w:r>
      <w:r w:rsidR="009D2C95">
        <w:rPr>
          <w:sz w:val="28"/>
          <w:szCs w:val="28"/>
        </w:rPr>
        <w:t>Ахмадалина</w:t>
      </w:r>
      <w:proofErr w:type="spellEnd"/>
      <w:r w:rsidR="009D2C9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A78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0F386B"/>
    <w:rsid w:val="00105F6C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20494C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4DAA"/>
    <w:rsid w:val="003F5A4E"/>
    <w:rsid w:val="004424EF"/>
    <w:rsid w:val="00451D57"/>
    <w:rsid w:val="00465C54"/>
    <w:rsid w:val="0049136A"/>
    <w:rsid w:val="00515B86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076A2"/>
    <w:rsid w:val="007379C0"/>
    <w:rsid w:val="00777E31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D2C95"/>
    <w:rsid w:val="009E4E6F"/>
    <w:rsid w:val="009F6FC5"/>
    <w:rsid w:val="00A012C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1614A"/>
    <w:rsid w:val="00C434D0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67C92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2888-92A8-4040-B0D5-1A6CAC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2021-01-28T04:27:00Z</cp:lastPrinted>
  <dcterms:created xsi:type="dcterms:W3CDTF">2021-01-28T04:29:00Z</dcterms:created>
  <dcterms:modified xsi:type="dcterms:W3CDTF">2021-01-28T04:29:00Z</dcterms:modified>
</cp:coreProperties>
</file>